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3AB" w:rsidRPr="00123106" w:rsidRDefault="003D5291" w:rsidP="00123106">
      <w:pPr>
        <w:spacing w:line="240" w:lineRule="auto"/>
        <w:ind w:left="0" w:firstLine="0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</w:rPr>
        <w:object w:dxaOrig="1440" w:dyaOrig="1440">
          <v:group id="_x0000_s1026" style="position:absolute;left:0;text-align:left;margin-left:-8.3pt;margin-top:13.25pt;width:534.05pt;height:103.35pt;z-index:251659264" coordorigin="1269,638" coordsize="9797,2340">
            <v:rect id="_x0000_s1027" style="position:absolute;left:2858;top:954;width:8208;height:1728;mso-wrap-edited:f" wrapcoords="-44 0 -44 21600 21644 21600 21644 0 -44 0" stroked="f">
              <v:textbox style="mso-next-textbox:#_x0000_s1027">
                <w:txbxContent>
                  <w:p w:rsidR="005E53AB" w:rsidRPr="00DC2F47" w:rsidRDefault="005E53AB" w:rsidP="005E53AB">
                    <w:pPr>
                      <w:pStyle w:val="1"/>
                      <w:jc w:val="both"/>
                      <w:rPr>
                        <w:sz w:val="56"/>
                        <w:u w:val="double"/>
                      </w:rPr>
                    </w:pPr>
                    <w:r>
                      <w:rPr>
                        <w:sz w:val="56"/>
                      </w:rPr>
                      <w:t xml:space="preserve">  </w:t>
                    </w:r>
                    <w:r w:rsidRPr="00DC2F47">
                      <w:rPr>
                        <w:sz w:val="56"/>
                        <w:u w:val="double"/>
                      </w:rPr>
                      <w:t>О б щ и н а     К а й н а р д ж а</w:t>
                    </w:r>
                  </w:p>
                  <w:p w:rsidR="005E53AB" w:rsidRPr="004443AC" w:rsidRDefault="005E53AB" w:rsidP="005E53AB">
                    <w:pPr>
                      <w:ind w:left="0" w:firstLine="0"/>
                      <w:rPr>
                        <w:rFonts w:ascii="Arial" w:hAnsi="Arial"/>
                        <w:b/>
                      </w:rPr>
                    </w:pPr>
                    <w:r>
                      <w:rPr>
                        <w:sz w:val="20"/>
                      </w:rPr>
                      <w:t xml:space="preserve">                      </w:t>
                    </w:r>
                    <w:r>
                      <w:rPr>
                        <w:sz w:val="20"/>
                      </w:rPr>
                      <w:sym w:font="Wingdings" w:char="F02A"/>
                    </w:r>
                    <w:r>
                      <w:rPr>
                        <w:sz w:val="20"/>
                      </w:rPr>
                      <w:t xml:space="preserve"> ул.</w:t>
                    </w:r>
                    <w:r>
                      <w:rPr>
                        <w:sz w:val="20"/>
                        <w:lang w:val="en-US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„Димитър Дончев” 2                     </w:t>
                    </w:r>
                    <w:r>
                      <w:rPr>
                        <w:sz w:val="20"/>
                      </w:rPr>
                      <w:sym w:font="Wingdings" w:char="F028"/>
                    </w:r>
                    <w:r>
                      <w:rPr>
                        <w:sz w:val="20"/>
                      </w:rPr>
                      <w:t xml:space="preserve"> 08</w:t>
                    </w:r>
                    <w:r>
                      <w:rPr>
                        <w:sz w:val="20"/>
                        <w:lang w:val="en-US"/>
                      </w:rPr>
                      <w:t>679</w:t>
                    </w:r>
                    <w:r>
                      <w:rPr>
                        <w:sz w:val="20"/>
                      </w:rPr>
                      <w:t>/ 8318, факс 08</w:t>
                    </w:r>
                    <w:r>
                      <w:rPr>
                        <w:sz w:val="20"/>
                        <w:lang w:val="en-US"/>
                      </w:rPr>
                      <w:t>679</w:t>
                    </w:r>
                    <w:r>
                      <w:rPr>
                        <w:sz w:val="20"/>
                      </w:rPr>
                      <w:t xml:space="preserve"> / 8461</w:t>
                    </w:r>
                  </w:p>
                  <w:p w:rsidR="005E53AB" w:rsidRPr="00BB6BF6" w:rsidRDefault="005E53AB" w:rsidP="005E53AB">
                    <w:pPr>
                      <w:ind w:firstLine="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 xml:space="preserve">     7550 с. Кайнарджа, </w:t>
                    </w:r>
                    <w:proofErr w:type="spellStart"/>
                    <w:r>
                      <w:rPr>
                        <w:rFonts w:ascii="Arial" w:hAnsi="Arial"/>
                        <w:b/>
                        <w:sz w:val="20"/>
                      </w:rPr>
                      <w:t>обл</w:t>
                    </w:r>
                    <w:proofErr w:type="spellEnd"/>
                    <w:r>
                      <w:rPr>
                        <w:rFonts w:ascii="Arial" w:hAnsi="Arial"/>
                        <w:b/>
                        <w:sz w:val="20"/>
                      </w:rPr>
                      <w:t>. Силистра               Е</w:t>
                    </w:r>
                    <w:r w:rsidRPr="00BB6BF6"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z w:val="20"/>
                        <w:lang w:val="en-US"/>
                      </w:rPr>
                      <w:t>mail</w:t>
                    </w:r>
                    <w:r w:rsidRPr="00BB6BF6">
                      <w:rPr>
                        <w:rFonts w:ascii="Arial" w:hAnsi="Arial"/>
                        <w:b/>
                        <w:sz w:val="20"/>
                      </w:rPr>
                      <w:t>:</w:t>
                    </w:r>
                    <w:r w:rsidRPr="004443AC">
                      <w:rPr>
                        <w:rStyle w:val="10"/>
                        <w:rFonts w:ascii="Verdana" w:hAnsi="Verdana"/>
                        <w:sz w:val="19"/>
                        <w:szCs w:val="19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Style w:val="a3"/>
                        <w:rFonts w:ascii="Verdana" w:hAnsi="Verdana"/>
                        <w:sz w:val="19"/>
                        <w:szCs w:val="19"/>
                        <w:shd w:val="clear" w:color="auto" w:fill="FFFFFF"/>
                      </w:rPr>
                      <w:t>mun-kaynardzha@obmen</w:t>
                    </w:r>
                    <w:r w:rsidRPr="008345D9">
                      <w:rPr>
                        <w:rStyle w:val="a3"/>
                        <w:rFonts w:ascii="Verdana" w:hAnsi="Verdana"/>
                        <w:sz w:val="19"/>
                        <w:szCs w:val="19"/>
                        <w:shd w:val="clear" w:color="auto" w:fill="FFFFFF"/>
                      </w:rPr>
                      <w:t>.b</w:t>
                    </w:r>
                    <w:r w:rsidRPr="008345D9">
                      <w:rPr>
                        <w:rFonts w:ascii="Verdana" w:hAnsi="Verdana"/>
                        <w:b/>
                        <w:sz w:val="19"/>
                        <w:szCs w:val="19"/>
                        <w:shd w:val="clear" w:color="auto" w:fill="FFFFFF"/>
                      </w:rPr>
                      <w:t>g</w:t>
                    </w:r>
                    <w:r>
                      <w:rPr>
                        <w:rFonts w:ascii="Verdana" w:hAnsi="Verdana"/>
                        <w:sz w:val="19"/>
                        <w:szCs w:val="19"/>
                        <w:shd w:val="clear" w:color="auto" w:fill="FFFFFF"/>
                      </w:rPr>
                      <w:t>  </w:t>
                    </w:r>
                  </w:p>
                  <w:p w:rsidR="005E53AB" w:rsidRDefault="005E53AB" w:rsidP="005E53AB"/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269;top:638;width:1624;height:2340">
              <v:imagedata r:id="rId4" o:title=""/>
            </v:shape>
            <w10:wrap type="topAndBottom"/>
          </v:group>
          <o:OLEObject Type="Embed" ProgID="Photoshop.Image.7" ShapeID="_x0000_s1028" DrawAspect="Content" ObjectID="_1774872002" r:id="rId5">
            <o:FieldCodes>\s</o:FieldCodes>
          </o:OLEObject>
        </w:object>
      </w:r>
      <w:r w:rsidR="00123106">
        <w:rPr>
          <w:b/>
          <w:bCs/>
          <w:sz w:val="28"/>
          <w:szCs w:val="28"/>
        </w:rPr>
        <w:t xml:space="preserve"> </w:t>
      </w:r>
      <w:r w:rsidR="005E53AB" w:rsidRPr="00005A70">
        <w:rPr>
          <w:b/>
          <w:bCs/>
          <w:szCs w:val="24"/>
        </w:rPr>
        <w:t xml:space="preserve">ДО </w:t>
      </w:r>
    </w:p>
    <w:p w:rsidR="005E53AB" w:rsidRDefault="007F1D38" w:rsidP="005E53AB">
      <w:pPr>
        <w:spacing w:line="240" w:lineRule="auto"/>
        <w:ind w:left="40" w:firstLine="0"/>
        <w:rPr>
          <w:b/>
          <w:bCs/>
          <w:szCs w:val="24"/>
        </w:rPr>
      </w:pPr>
      <w:r>
        <w:rPr>
          <w:b/>
          <w:bCs/>
          <w:szCs w:val="24"/>
        </w:rPr>
        <w:t xml:space="preserve">Г-Н </w:t>
      </w:r>
      <w:r w:rsidR="00266135">
        <w:rPr>
          <w:b/>
          <w:bCs/>
          <w:szCs w:val="24"/>
        </w:rPr>
        <w:t xml:space="preserve">ИВАЙЛО </w:t>
      </w:r>
      <w:r>
        <w:rPr>
          <w:b/>
          <w:bCs/>
          <w:szCs w:val="24"/>
        </w:rPr>
        <w:t>ПЕТКОВ</w:t>
      </w:r>
      <w:r w:rsidR="00266135">
        <w:rPr>
          <w:b/>
          <w:bCs/>
          <w:szCs w:val="24"/>
        </w:rPr>
        <w:t xml:space="preserve"> -</w:t>
      </w:r>
    </w:p>
    <w:p w:rsidR="007F1D38" w:rsidRDefault="007F1D38" w:rsidP="00453481">
      <w:pPr>
        <w:spacing w:line="240" w:lineRule="auto"/>
        <w:ind w:left="40" w:firstLine="0"/>
        <w:rPr>
          <w:b/>
          <w:bCs/>
          <w:szCs w:val="24"/>
        </w:rPr>
      </w:pPr>
      <w:r>
        <w:rPr>
          <w:b/>
          <w:bCs/>
          <w:szCs w:val="24"/>
        </w:rPr>
        <w:t xml:space="preserve">ПРЕДСЕДАТЕЛ </w:t>
      </w:r>
      <w:r w:rsidR="00453481">
        <w:rPr>
          <w:b/>
          <w:bCs/>
          <w:szCs w:val="24"/>
        </w:rPr>
        <w:t xml:space="preserve"> НА ОБЩ.</w:t>
      </w:r>
      <w:r>
        <w:rPr>
          <w:b/>
          <w:bCs/>
          <w:szCs w:val="24"/>
        </w:rPr>
        <w:t>СЪВЕТ</w:t>
      </w:r>
    </w:p>
    <w:p w:rsidR="00453481" w:rsidRDefault="00453481" w:rsidP="00453481">
      <w:pPr>
        <w:spacing w:line="240" w:lineRule="auto"/>
        <w:ind w:left="40" w:firstLine="0"/>
        <w:rPr>
          <w:b/>
          <w:bCs/>
          <w:szCs w:val="24"/>
        </w:rPr>
      </w:pPr>
      <w:r>
        <w:rPr>
          <w:b/>
          <w:bCs/>
          <w:szCs w:val="24"/>
        </w:rPr>
        <w:t>КАЙНАРДЖА</w:t>
      </w:r>
    </w:p>
    <w:p w:rsidR="00C63C18" w:rsidRDefault="00C63C18" w:rsidP="00453481">
      <w:pPr>
        <w:spacing w:line="240" w:lineRule="auto"/>
        <w:ind w:left="40" w:firstLine="0"/>
        <w:rPr>
          <w:b/>
          <w:bCs/>
          <w:szCs w:val="24"/>
        </w:rPr>
      </w:pPr>
    </w:p>
    <w:p w:rsidR="00C63C18" w:rsidRPr="00C63C18" w:rsidRDefault="00C63C18" w:rsidP="00453481">
      <w:pPr>
        <w:spacing w:line="240" w:lineRule="auto"/>
        <w:ind w:left="40" w:firstLine="0"/>
        <w:rPr>
          <w:bCs/>
          <w:i/>
          <w:szCs w:val="24"/>
        </w:rPr>
      </w:pPr>
      <w:r>
        <w:rPr>
          <w:b/>
          <w:bCs/>
          <w:szCs w:val="24"/>
        </w:rPr>
        <w:t xml:space="preserve">ОТНОСНО: </w:t>
      </w:r>
      <w:r w:rsidRPr="00C63C18">
        <w:rPr>
          <w:bCs/>
          <w:i/>
          <w:szCs w:val="24"/>
        </w:rPr>
        <w:t>Доклади за осъществените дейности и изразходените</w:t>
      </w:r>
    </w:p>
    <w:p w:rsidR="00C63C18" w:rsidRPr="00C63C18" w:rsidRDefault="00C63C18" w:rsidP="00453481">
      <w:pPr>
        <w:spacing w:line="240" w:lineRule="auto"/>
        <w:ind w:left="40" w:firstLine="0"/>
        <w:rPr>
          <w:bCs/>
          <w:i/>
          <w:szCs w:val="24"/>
        </w:rPr>
      </w:pPr>
      <w:r w:rsidRPr="00C63C18">
        <w:rPr>
          <w:bCs/>
          <w:i/>
          <w:szCs w:val="24"/>
        </w:rPr>
        <w:t xml:space="preserve">от бюджета средства на всички народни читалища </w:t>
      </w:r>
    </w:p>
    <w:p w:rsidR="00C63C18" w:rsidRPr="00C63C18" w:rsidRDefault="00C63C18" w:rsidP="00C63C18">
      <w:pPr>
        <w:spacing w:line="240" w:lineRule="auto"/>
        <w:ind w:left="40" w:firstLine="0"/>
        <w:rPr>
          <w:bCs/>
          <w:i/>
          <w:szCs w:val="24"/>
        </w:rPr>
      </w:pPr>
      <w:r w:rsidRPr="00C63C18">
        <w:rPr>
          <w:bCs/>
          <w:i/>
          <w:szCs w:val="24"/>
        </w:rPr>
        <w:t xml:space="preserve">в община Кайнарджа </w:t>
      </w:r>
      <w:r w:rsidR="00FF28D9">
        <w:rPr>
          <w:bCs/>
          <w:i/>
          <w:szCs w:val="24"/>
        </w:rPr>
        <w:t>през 2023</w:t>
      </w:r>
      <w:r w:rsidRPr="00C63C18">
        <w:rPr>
          <w:bCs/>
          <w:i/>
          <w:szCs w:val="24"/>
        </w:rPr>
        <w:t xml:space="preserve"> година</w:t>
      </w:r>
    </w:p>
    <w:p w:rsidR="00453481" w:rsidRDefault="00453481" w:rsidP="00453481">
      <w:pPr>
        <w:spacing w:line="240" w:lineRule="auto"/>
        <w:ind w:left="40" w:firstLine="0"/>
        <w:rPr>
          <w:b/>
          <w:bCs/>
          <w:szCs w:val="24"/>
        </w:rPr>
      </w:pPr>
    </w:p>
    <w:p w:rsidR="00453481" w:rsidRDefault="00453481" w:rsidP="00453481">
      <w:pPr>
        <w:spacing w:line="240" w:lineRule="auto"/>
        <w:ind w:left="40" w:firstLine="0"/>
        <w:jc w:val="center"/>
        <w:rPr>
          <w:b/>
          <w:bCs/>
          <w:szCs w:val="24"/>
        </w:rPr>
      </w:pPr>
      <w:r>
        <w:rPr>
          <w:b/>
          <w:bCs/>
          <w:szCs w:val="24"/>
        </w:rPr>
        <w:t>ДОКЛАДНА ЗАПИСКА</w:t>
      </w:r>
    </w:p>
    <w:p w:rsidR="00453481" w:rsidRDefault="00453481" w:rsidP="00453481">
      <w:pPr>
        <w:spacing w:line="240" w:lineRule="auto"/>
        <w:ind w:left="40" w:firstLine="0"/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ОТ </w:t>
      </w:r>
      <w:r w:rsidR="007F1D38">
        <w:rPr>
          <w:b/>
          <w:bCs/>
          <w:szCs w:val="24"/>
        </w:rPr>
        <w:t>ЛЮБЕН СИВЕВ</w:t>
      </w:r>
      <w:r w:rsidR="003F182C">
        <w:rPr>
          <w:b/>
          <w:bCs/>
          <w:szCs w:val="24"/>
        </w:rPr>
        <w:t xml:space="preserve"> </w:t>
      </w:r>
      <w:r w:rsidR="0095098D">
        <w:rPr>
          <w:b/>
          <w:bCs/>
          <w:szCs w:val="24"/>
        </w:rPr>
        <w:t>-</w:t>
      </w:r>
    </w:p>
    <w:p w:rsidR="00453481" w:rsidRPr="00005A70" w:rsidRDefault="007F1D38" w:rsidP="00453481">
      <w:pPr>
        <w:spacing w:line="240" w:lineRule="auto"/>
        <w:ind w:left="40" w:firstLine="0"/>
        <w:jc w:val="center"/>
        <w:rPr>
          <w:b/>
          <w:bCs/>
          <w:szCs w:val="24"/>
        </w:rPr>
      </w:pPr>
      <w:r>
        <w:rPr>
          <w:b/>
          <w:bCs/>
          <w:szCs w:val="24"/>
        </w:rPr>
        <w:t>КМЕТ</w:t>
      </w:r>
      <w:r w:rsidR="00453481">
        <w:rPr>
          <w:b/>
          <w:bCs/>
          <w:szCs w:val="24"/>
        </w:rPr>
        <w:t xml:space="preserve"> НА ОБЩ. КАЙНАРДЖА</w:t>
      </w:r>
    </w:p>
    <w:p w:rsidR="005E53AB" w:rsidRPr="00005A70" w:rsidRDefault="005E53AB" w:rsidP="00266135">
      <w:pPr>
        <w:spacing w:line="240" w:lineRule="auto"/>
        <w:ind w:left="0" w:firstLine="0"/>
        <w:rPr>
          <w:b/>
          <w:bCs/>
          <w:szCs w:val="24"/>
        </w:rPr>
      </w:pPr>
    </w:p>
    <w:p w:rsidR="005E53AB" w:rsidRDefault="0033471A" w:rsidP="005E53AB">
      <w:pPr>
        <w:spacing w:line="240" w:lineRule="auto"/>
        <w:ind w:left="40" w:firstLine="0"/>
        <w:rPr>
          <w:b/>
          <w:bCs/>
          <w:szCs w:val="24"/>
        </w:rPr>
      </w:pPr>
      <w:r>
        <w:rPr>
          <w:b/>
          <w:bCs/>
          <w:szCs w:val="24"/>
        </w:rPr>
        <w:tab/>
        <w:t>УВАЖАЕМ</w:t>
      </w:r>
      <w:r w:rsidR="00453481">
        <w:rPr>
          <w:b/>
          <w:bCs/>
          <w:szCs w:val="24"/>
        </w:rPr>
        <w:t xml:space="preserve"> ГОСПОДИН</w:t>
      </w:r>
      <w:r w:rsidR="007F1D38">
        <w:rPr>
          <w:b/>
          <w:bCs/>
          <w:szCs w:val="24"/>
        </w:rPr>
        <w:t xml:space="preserve"> ПЕТКОВ</w:t>
      </w:r>
      <w:r w:rsidR="005E53AB" w:rsidRPr="00005A70">
        <w:rPr>
          <w:b/>
          <w:bCs/>
          <w:szCs w:val="24"/>
        </w:rPr>
        <w:t>,</w:t>
      </w:r>
    </w:p>
    <w:p w:rsidR="007F1D38" w:rsidRDefault="007F1D38" w:rsidP="00266135">
      <w:pPr>
        <w:spacing w:line="240" w:lineRule="auto"/>
        <w:ind w:left="40" w:firstLine="0"/>
        <w:rPr>
          <w:b/>
          <w:bCs/>
          <w:szCs w:val="24"/>
        </w:rPr>
      </w:pPr>
      <w:r>
        <w:rPr>
          <w:b/>
          <w:bCs/>
          <w:szCs w:val="24"/>
        </w:rPr>
        <w:tab/>
        <w:t>УВАЖАЕМИ ОБЩИНСКИ СЪВЕТНИЦИ,</w:t>
      </w:r>
    </w:p>
    <w:p w:rsidR="00E23A87" w:rsidRDefault="00E23A87" w:rsidP="005E53AB">
      <w:pPr>
        <w:spacing w:line="240" w:lineRule="auto"/>
        <w:ind w:left="40" w:firstLine="0"/>
        <w:rPr>
          <w:b/>
          <w:bCs/>
          <w:szCs w:val="24"/>
        </w:rPr>
      </w:pPr>
    </w:p>
    <w:p w:rsidR="00CA51A1" w:rsidRPr="00266135" w:rsidRDefault="00E23A87" w:rsidP="003D5291">
      <w:pPr>
        <w:shd w:val="clear" w:color="auto" w:fill="FEFEFE"/>
        <w:spacing w:after="0" w:line="240" w:lineRule="auto"/>
        <w:rPr>
          <w:szCs w:val="24"/>
        </w:rPr>
      </w:pPr>
      <w:r>
        <w:rPr>
          <w:b/>
          <w:bCs/>
          <w:szCs w:val="24"/>
        </w:rPr>
        <w:tab/>
      </w:r>
      <w:r w:rsidR="00C63C18" w:rsidRPr="00266135">
        <w:rPr>
          <w:bCs/>
          <w:szCs w:val="24"/>
        </w:rPr>
        <w:t xml:space="preserve">Във </w:t>
      </w:r>
      <w:r w:rsidR="00453481" w:rsidRPr="00266135">
        <w:rPr>
          <w:bCs/>
          <w:szCs w:val="24"/>
        </w:rPr>
        <w:t xml:space="preserve"> </w:t>
      </w:r>
      <w:r w:rsidRPr="00266135">
        <w:rPr>
          <w:bCs/>
          <w:szCs w:val="24"/>
        </w:rPr>
        <w:t xml:space="preserve"> </w:t>
      </w:r>
      <w:r w:rsidR="006A4148" w:rsidRPr="00266135">
        <w:rPr>
          <w:bCs/>
          <w:szCs w:val="24"/>
        </w:rPr>
        <w:t>връзка с ангажимента на председателите на народните читалища, на основани</w:t>
      </w:r>
      <w:r w:rsidR="00CA51A1" w:rsidRPr="00266135">
        <w:rPr>
          <w:bCs/>
          <w:szCs w:val="24"/>
        </w:rPr>
        <w:t>е чл.26а, ал.4</w:t>
      </w:r>
      <w:r w:rsidR="006A4148" w:rsidRPr="00266135">
        <w:rPr>
          <w:bCs/>
          <w:szCs w:val="24"/>
        </w:rPr>
        <w:t xml:space="preserve"> от Закона за народните читалища</w:t>
      </w:r>
      <w:r w:rsidR="00B90DBC" w:rsidRPr="00266135">
        <w:rPr>
          <w:bCs/>
          <w:szCs w:val="24"/>
        </w:rPr>
        <w:t>/ЗНЧ/</w:t>
      </w:r>
      <w:r w:rsidR="006A4148" w:rsidRPr="00266135">
        <w:rPr>
          <w:bCs/>
          <w:szCs w:val="24"/>
        </w:rPr>
        <w:t xml:space="preserve"> – всяка </w:t>
      </w:r>
      <w:r w:rsidR="00CA51A1" w:rsidRPr="00266135">
        <w:rPr>
          <w:bCs/>
          <w:szCs w:val="24"/>
        </w:rPr>
        <w:t>година до 31 март, п</w:t>
      </w:r>
      <w:r w:rsidR="00FF28D9">
        <w:rPr>
          <w:szCs w:val="24"/>
        </w:rPr>
        <w:t>редседателите на читалищата</w:t>
      </w:r>
      <w:r w:rsidR="00CA51A1" w:rsidRPr="00266135">
        <w:rPr>
          <w:szCs w:val="24"/>
        </w:rPr>
        <w:t xml:space="preserve"> представя</w:t>
      </w:r>
      <w:r w:rsidR="00FF28D9">
        <w:rPr>
          <w:szCs w:val="24"/>
        </w:rPr>
        <w:t>т</w:t>
      </w:r>
      <w:r w:rsidR="00CA51A1" w:rsidRPr="00266135">
        <w:rPr>
          <w:szCs w:val="24"/>
        </w:rPr>
        <w:t xml:space="preserve"> пред кмета на общината и общинския съвет доклад за осъществените читалищни дейности в изпълнение на приета програма за изпълнение и за изразходваните от бюджета средства през предходната </w:t>
      </w:r>
      <w:proofErr w:type="spellStart"/>
      <w:r w:rsidR="00CA51A1" w:rsidRPr="00266135">
        <w:rPr>
          <w:szCs w:val="24"/>
        </w:rPr>
        <w:t>година.Докладите</w:t>
      </w:r>
      <w:proofErr w:type="spellEnd"/>
      <w:r w:rsidR="00CA51A1" w:rsidRPr="00266135">
        <w:rPr>
          <w:szCs w:val="24"/>
        </w:rPr>
        <w:t xml:space="preserve"> на читалищата на територията на една община се обсъждат от общинския съвет на първото открито заседание след 31 март с участието на представителите на народните читалища - вносители на докладите.</w:t>
      </w:r>
    </w:p>
    <w:p w:rsidR="00B21E40" w:rsidRPr="00266135" w:rsidRDefault="00B21E40" w:rsidP="00CA51A1">
      <w:pPr>
        <w:shd w:val="clear" w:color="auto" w:fill="FEFEFE"/>
        <w:spacing w:after="0" w:line="240" w:lineRule="auto"/>
        <w:ind w:left="720" w:firstLine="648"/>
        <w:rPr>
          <w:szCs w:val="24"/>
        </w:rPr>
      </w:pPr>
      <w:r w:rsidRPr="00266135">
        <w:rPr>
          <w:szCs w:val="24"/>
        </w:rPr>
        <w:t xml:space="preserve">В официалния регистър </w:t>
      </w:r>
      <w:r w:rsidR="00B90DBC" w:rsidRPr="00266135">
        <w:rPr>
          <w:szCs w:val="24"/>
        </w:rPr>
        <w:t>на Министерство на културата, в</w:t>
      </w:r>
      <w:r w:rsidRPr="00266135">
        <w:rPr>
          <w:szCs w:val="24"/>
        </w:rPr>
        <w:t xml:space="preserve"> община </w:t>
      </w:r>
      <w:r w:rsidR="00B90DBC" w:rsidRPr="00266135">
        <w:rPr>
          <w:szCs w:val="24"/>
        </w:rPr>
        <w:t xml:space="preserve">Кайнарджа </w:t>
      </w:r>
      <w:r w:rsidRPr="00266135">
        <w:rPr>
          <w:szCs w:val="24"/>
        </w:rPr>
        <w:t>са регистрирани четири народни читалища</w:t>
      </w:r>
      <w:r w:rsidR="00B90DBC" w:rsidRPr="00266135">
        <w:rPr>
          <w:szCs w:val="24"/>
        </w:rPr>
        <w:t xml:space="preserve"> в селата Кайнарджа, Средище, Голеш и Зарник. Всички те са провели своите общите събрания за </w:t>
      </w:r>
      <w:r w:rsidR="00FF28D9">
        <w:rPr>
          <w:szCs w:val="24"/>
        </w:rPr>
        <w:t>отчитане на дейността си за 2023</w:t>
      </w:r>
      <w:r w:rsidR="00B90DBC" w:rsidRPr="00266135">
        <w:rPr>
          <w:szCs w:val="24"/>
        </w:rPr>
        <w:t xml:space="preserve"> година пред своите членове, направени са техните финансови отчети, в които се вижда как е изр</w:t>
      </w:r>
      <w:r w:rsidR="00FF28D9">
        <w:rPr>
          <w:szCs w:val="24"/>
        </w:rPr>
        <w:t>азходвана бюджетната субсидия и в</w:t>
      </w:r>
      <w:r w:rsidR="00B90DBC" w:rsidRPr="00266135">
        <w:rPr>
          <w:szCs w:val="24"/>
        </w:rPr>
        <w:t xml:space="preserve"> срока по чл.26а, ал.4  от ЗНЧ  са ги подали в общинска администрация за запознаван</w:t>
      </w:r>
      <w:r w:rsidR="00FF28D9">
        <w:rPr>
          <w:szCs w:val="24"/>
        </w:rPr>
        <w:t>е. В последствие са</w:t>
      </w:r>
      <w:r w:rsidR="00B90DBC" w:rsidRPr="00266135">
        <w:rPr>
          <w:szCs w:val="24"/>
        </w:rPr>
        <w:t xml:space="preserve"> адресирани </w:t>
      </w:r>
      <w:r w:rsidR="00FF28D9">
        <w:rPr>
          <w:szCs w:val="24"/>
        </w:rPr>
        <w:t xml:space="preserve">и </w:t>
      </w:r>
      <w:r w:rsidR="00B90DBC" w:rsidRPr="00266135">
        <w:rPr>
          <w:szCs w:val="24"/>
        </w:rPr>
        <w:t>до Общински съвет Кайнарджа.</w:t>
      </w:r>
    </w:p>
    <w:p w:rsidR="00704BAA" w:rsidRPr="00266135" w:rsidRDefault="00B90DBC" w:rsidP="00CA51A1">
      <w:pPr>
        <w:shd w:val="clear" w:color="auto" w:fill="FEFEFE"/>
        <w:spacing w:after="0" w:line="240" w:lineRule="auto"/>
        <w:ind w:left="720" w:firstLine="648"/>
        <w:rPr>
          <w:szCs w:val="24"/>
        </w:rPr>
      </w:pPr>
      <w:r w:rsidRPr="00266135">
        <w:rPr>
          <w:szCs w:val="24"/>
        </w:rPr>
        <w:t xml:space="preserve">Към настоящата докладна записка прилагам </w:t>
      </w:r>
      <w:r w:rsidR="00123106">
        <w:rPr>
          <w:szCs w:val="24"/>
        </w:rPr>
        <w:t xml:space="preserve">финансовите отчети и </w:t>
      </w:r>
      <w:r w:rsidRPr="00266135">
        <w:rPr>
          <w:szCs w:val="24"/>
        </w:rPr>
        <w:t xml:space="preserve">докладите на председателите на четирите читалища </w:t>
      </w:r>
      <w:r w:rsidR="00123106">
        <w:rPr>
          <w:szCs w:val="24"/>
        </w:rPr>
        <w:t xml:space="preserve">- </w:t>
      </w:r>
      <w:r w:rsidRPr="00266135">
        <w:rPr>
          <w:szCs w:val="24"/>
        </w:rPr>
        <w:t>за обсъждане от Общинския съвет</w:t>
      </w:r>
      <w:r w:rsidR="00704BAA" w:rsidRPr="00266135">
        <w:rPr>
          <w:szCs w:val="24"/>
        </w:rPr>
        <w:t xml:space="preserve"> и предлагам да вземете следното</w:t>
      </w:r>
    </w:p>
    <w:p w:rsidR="00B90DBC" w:rsidRDefault="00704BAA" w:rsidP="00704BAA">
      <w:pPr>
        <w:shd w:val="clear" w:color="auto" w:fill="FEFEFE"/>
        <w:spacing w:after="0" w:line="240" w:lineRule="auto"/>
        <w:ind w:left="720" w:firstLine="648"/>
        <w:jc w:val="center"/>
        <w:rPr>
          <w:b/>
          <w:sz w:val="28"/>
          <w:szCs w:val="28"/>
        </w:rPr>
      </w:pPr>
      <w:r w:rsidRPr="00704BAA">
        <w:rPr>
          <w:b/>
          <w:sz w:val="28"/>
          <w:szCs w:val="28"/>
        </w:rPr>
        <w:t>РЕШЕНИЕ</w:t>
      </w:r>
      <w:r>
        <w:rPr>
          <w:b/>
          <w:sz w:val="28"/>
          <w:szCs w:val="28"/>
        </w:rPr>
        <w:t>:</w:t>
      </w:r>
    </w:p>
    <w:p w:rsidR="00902646" w:rsidRDefault="00704BAA" w:rsidP="00902646">
      <w:pPr>
        <w:shd w:val="clear" w:color="auto" w:fill="FEFEFE"/>
        <w:spacing w:after="0" w:line="240" w:lineRule="auto"/>
        <w:rPr>
          <w:b/>
          <w:szCs w:val="24"/>
        </w:rPr>
      </w:pPr>
      <w:r w:rsidRPr="00704BAA">
        <w:rPr>
          <w:b/>
          <w:szCs w:val="24"/>
        </w:rPr>
        <w:tab/>
        <w:t>На основание</w:t>
      </w:r>
      <w:r>
        <w:rPr>
          <w:b/>
          <w:szCs w:val="24"/>
        </w:rPr>
        <w:t xml:space="preserve"> чл.21, ал.1 , т.23 от ЗМСМА и </w:t>
      </w:r>
      <w:r w:rsidRPr="00704BAA">
        <w:rPr>
          <w:b/>
          <w:szCs w:val="24"/>
        </w:rPr>
        <w:t xml:space="preserve"> чл. 26а, ал.5 от </w:t>
      </w:r>
      <w:r w:rsidRPr="00704BAA">
        <w:rPr>
          <w:b/>
          <w:bCs/>
          <w:szCs w:val="24"/>
        </w:rPr>
        <w:t>Закона за народните читалища</w:t>
      </w:r>
      <w:r w:rsidR="00266135">
        <w:rPr>
          <w:b/>
          <w:szCs w:val="24"/>
        </w:rPr>
        <w:t>, Общински съвет Кайнарджа обсъди и прие докладите на председателите на четирите народни читалища , регистрирани на територията на община Кайнарджа</w:t>
      </w:r>
      <w:r w:rsidR="00BD152E">
        <w:rPr>
          <w:b/>
          <w:szCs w:val="24"/>
        </w:rPr>
        <w:t xml:space="preserve"> -</w:t>
      </w:r>
      <w:r w:rsidR="00266135">
        <w:rPr>
          <w:b/>
          <w:szCs w:val="24"/>
        </w:rPr>
        <w:t xml:space="preserve"> за дейността им и за изразходваните </w:t>
      </w:r>
      <w:r w:rsidR="00266135" w:rsidRPr="00F070D4">
        <w:rPr>
          <w:b/>
          <w:szCs w:val="24"/>
        </w:rPr>
        <w:t>от бюджет</w:t>
      </w:r>
      <w:r w:rsidR="00177F0A" w:rsidRPr="00F070D4">
        <w:rPr>
          <w:b/>
          <w:szCs w:val="24"/>
        </w:rPr>
        <w:t>а средства през предходната 2023</w:t>
      </w:r>
      <w:r w:rsidR="00266135" w:rsidRPr="00F070D4">
        <w:rPr>
          <w:b/>
          <w:szCs w:val="24"/>
        </w:rPr>
        <w:t xml:space="preserve"> година.</w:t>
      </w:r>
    </w:p>
    <w:p w:rsidR="003D5291" w:rsidRDefault="003D5291" w:rsidP="00902646">
      <w:pPr>
        <w:shd w:val="clear" w:color="auto" w:fill="FEFEFE"/>
        <w:spacing w:after="0" w:line="240" w:lineRule="auto"/>
        <w:rPr>
          <w:b/>
          <w:szCs w:val="24"/>
        </w:rPr>
      </w:pPr>
      <w:bookmarkStart w:id="0" w:name="_GoBack"/>
      <w:bookmarkEnd w:id="0"/>
    </w:p>
    <w:p w:rsidR="004A4D43" w:rsidRPr="00F070D4" w:rsidRDefault="004A4D43" w:rsidP="00266135">
      <w:pPr>
        <w:shd w:val="clear" w:color="auto" w:fill="FEFEFE"/>
        <w:spacing w:after="0" w:line="240" w:lineRule="auto"/>
        <w:rPr>
          <w:b/>
          <w:szCs w:val="24"/>
        </w:rPr>
      </w:pPr>
    </w:p>
    <w:p w:rsidR="005E53AB" w:rsidRPr="00005A70" w:rsidRDefault="005E53AB" w:rsidP="00266135">
      <w:pPr>
        <w:spacing w:line="240" w:lineRule="auto"/>
        <w:ind w:left="0" w:firstLine="0"/>
        <w:rPr>
          <w:szCs w:val="24"/>
        </w:rPr>
      </w:pPr>
    </w:p>
    <w:p w:rsidR="005E53AB" w:rsidRPr="00453481" w:rsidRDefault="005E53AB" w:rsidP="005E53AB">
      <w:pPr>
        <w:spacing w:line="240" w:lineRule="auto"/>
        <w:ind w:left="40" w:firstLine="0"/>
        <w:rPr>
          <w:i/>
          <w:szCs w:val="24"/>
        </w:rPr>
      </w:pPr>
      <w:r w:rsidRPr="00005A70">
        <w:rPr>
          <w:szCs w:val="24"/>
        </w:rPr>
        <w:tab/>
      </w:r>
      <w:r w:rsidR="00453481">
        <w:rPr>
          <w:i/>
          <w:szCs w:val="24"/>
        </w:rPr>
        <w:t>С уважение</w:t>
      </w:r>
      <w:r w:rsidR="00266135">
        <w:rPr>
          <w:i/>
          <w:szCs w:val="24"/>
        </w:rPr>
        <w:t>,</w:t>
      </w:r>
    </w:p>
    <w:p w:rsidR="00FB7ED9" w:rsidRDefault="00266135" w:rsidP="005E53AB">
      <w:pPr>
        <w:spacing w:line="240" w:lineRule="auto"/>
        <w:ind w:left="40" w:firstLine="0"/>
        <w:rPr>
          <w:b/>
          <w:szCs w:val="24"/>
        </w:rPr>
      </w:pPr>
      <w:r>
        <w:rPr>
          <w:i/>
          <w:szCs w:val="24"/>
        </w:rPr>
        <w:tab/>
      </w:r>
      <w:r>
        <w:rPr>
          <w:b/>
          <w:szCs w:val="24"/>
        </w:rPr>
        <w:t>ЛЮБЕН СИВЕВ</w:t>
      </w:r>
    </w:p>
    <w:p w:rsidR="00FB7ED9" w:rsidRPr="00266135" w:rsidRDefault="00266135" w:rsidP="00266135">
      <w:pPr>
        <w:spacing w:line="240" w:lineRule="auto"/>
        <w:ind w:left="40" w:firstLine="0"/>
        <w:rPr>
          <w:b/>
          <w:szCs w:val="24"/>
        </w:rPr>
      </w:pPr>
      <w:r>
        <w:rPr>
          <w:b/>
          <w:szCs w:val="24"/>
        </w:rPr>
        <w:tab/>
        <w:t>Кмет на община Кайнарджа</w:t>
      </w:r>
    </w:p>
    <w:sectPr w:rsidR="00FB7ED9" w:rsidRPr="00266135" w:rsidSect="001910D5">
      <w:pgSz w:w="11906" w:h="16838"/>
      <w:pgMar w:top="567" w:right="1274" w:bottom="144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17B"/>
    <w:rsid w:val="00123106"/>
    <w:rsid w:val="00177F0A"/>
    <w:rsid w:val="001910D5"/>
    <w:rsid w:val="00266135"/>
    <w:rsid w:val="0033471A"/>
    <w:rsid w:val="003D5291"/>
    <w:rsid w:val="003F182C"/>
    <w:rsid w:val="00453481"/>
    <w:rsid w:val="004A4D43"/>
    <w:rsid w:val="005E53AB"/>
    <w:rsid w:val="006A4148"/>
    <w:rsid w:val="00704BAA"/>
    <w:rsid w:val="007F1D38"/>
    <w:rsid w:val="008345D9"/>
    <w:rsid w:val="00902646"/>
    <w:rsid w:val="0095098D"/>
    <w:rsid w:val="00A81C46"/>
    <w:rsid w:val="00B21E40"/>
    <w:rsid w:val="00B90DBC"/>
    <w:rsid w:val="00BD152E"/>
    <w:rsid w:val="00BF79E7"/>
    <w:rsid w:val="00C33034"/>
    <w:rsid w:val="00C63C18"/>
    <w:rsid w:val="00CA51A1"/>
    <w:rsid w:val="00D3717B"/>
    <w:rsid w:val="00D433BD"/>
    <w:rsid w:val="00E23A87"/>
    <w:rsid w:val="00F070D4"/>
    <w:rsid w:val="00FB7ED9"/>
    <w:rsid w:val="00FF2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FA0E557"/>
  <w15:chartTrackingRefBased/>
  <w15:docId w15:val="{D4616B44-99D2-4CDC-83BD-C88A91A9A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53AB"/>
    <w:pPr>
      <w:spacing w:after="3" w:line="341" w:lineRule="auto"/>
      <w:ind w:left="72" w:firstLine="667"/>
      <w:jc w:val="both"/>
    </w:pPr>
    <w:rPr>
      <w:rFonts w:ascii="Times New Roman" w:eastAsia="Times New Roman" w:hAnsi="Times New Roman" w:cs="Times New Roman"/>
      <w:color w:val="000000"/>
      <w:sz w:val="24"/>
      <w:lang w:val="bg-BG" w:eastAsia="bg-BG"/>
    </w:rPr>
  </w:style>
  <w:style w:type="paragraph" w:styleId="1">
    <w:name w:val="heading 1"/>
    <w:basedOn w:val="a"/>
    <w:next w:val="a"/>
    <w:link w:val="10"/>
    <w:qFormat/>
    <w:rsid w:val="005E53AB"/>
    <w:pPr>
      <w:keepNext/>
      <w:spacing w:after="0" w:line="240" w:lineRule="auto"/>
      <w:ind w:left="0" w:firstLine="0"/>
      <w:jc w:val="center"/>
      <w:outlineLvl w:val="0"/>
    </w:pPr>
    <w:rPr>
      <w:rFonts w:ascii="Arial" w:hAnsi="Arial"/>
      <w:b/>
      <w:color w:val="auto"/>
      <w:sz w:val="4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5E53AB"/>
    <w:rPr>
      <w:rFonts w:ascii="Arial" w:eastAsia="Times New Roman" w:hAnsi="Arial" w:cs="Times New Roman"/>
      <w:b/>
      <w:sz w:val="44"/>
      <w:szCs w:val="20"/>
      <w:lang w:val="bg-BG" w:eastAsia="bg-BG"/>
    </w:rPr>
  </w:style>
  <w:style w:type="character" w:styleId="a3">
    <w:name w:val="Strong"/>
    <w:basedOn w:val="a0"/>
    <w:uiPriority w:val="22"/>
    <w:qFormat/>
    <w:rsid w:val="005E53A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231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Изнесен текст Знак"/>
    <w:basedOn w:val="a0"/>
    <w:link w:val="a4"/>
    <w:uiPriority w:val="99"/>
    <w:semiHidden/>
    <w:rsid w:val="00123106"/>
    <w:rPr>
      <w:rFonts w:ascii="Segoe UI" w:eastAsia="Times New Roman" w:hAnsi="Segoe UI" w:cs="Segoe UI"/>
      <w:color w:val="000000"/>
      <w:sz w:val="18"/>
      <w:szCs w:val="18"/>
      <w:lang w:val="bg-BG"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Бонка С. Йорданова</dc:creator>
  <cp:keywords/>
  <dc:description/>
  <cp:lastModifiedBy>Бонка С. Йорданова</cp:lastModifiedBy>
  <cp:revision>22</cp:revision>
  <cp:lastPrinted>2024-04-17T12:10:00Z</cp:lastPrinted>
  <dcterms:created xsi:type="dcterms:W3CDTF">2021-01-14T14:14:00Z</dcterms:created>
  <dcterms:modified xsi:type="dcterms:W3CDTF">2024-04-17T12:14:00Z</dcterms:modified>
</cp:coreProperties>
</file>